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6D763AA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112489">
      <w:pPr>
        <w:jc w:val="center"/>
        <w:rPr>
          <w:rFonts w:hint="default"/>
        </w:rPr>
      </w:pPr>
      <w:bookmarkStart w:id="5" w:name="_Toc12488"/>
      <w:bookmarkStart w:id="6" w:name="_Toc5748"/>
      <w:bookmarkStart w:id="7" w:name="_Toc19899"/>
      <w:bookmarkStart w:id="8" w:name="_Toc5915"/>
      <w:bookmarkStart w:id="9" w:name="_Toc17058"/>
      <w:bookmarkStart w:id="10" w:name="_Toc8187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7B0FCF13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sdt>
      <w:sdtPr>
        <w:rPr>
          <w:rFonts w:hint="eastAsia" w:ascii="宋体" w:hAnsi="宋体" w:eastAsia="宋体" w:cs="Times New Roman"/>
          <w:kern w:val="2"/>
          <w:sz w:val="21"/>
          <w:lang w:val="en-US" w:eastAsia="zh-CN"/>
        </w:rPr>
        <w:id w:val="147467244"/>
        <w15:color w:val="DBDBDB"/>
        <w:docPartObj>
          <w:docPartGallery w:val="Table of Contents"/>
          <w:docPartUnique/>
        </w:docPartObj>
      </w:sdtPr>
      <w:sdtEndPr>
        <w:rPr>
          <w:rFonts w:hint="default" w:ascii="Calibri" w:hAnsi="Calibri" w:eastAsia="黑体" w:cs="Times New Roman"/>
          <w:w w:val="91"/>
          <w:kern w:val="0"/>
          <w:sz w:val="21"/>
          <w:lang w:val="en-US" w:eastAsia="zh-CN"/>
        </w:rPr>
      </w:sdtEndPr>
      <w:sdtContent>
        <w:p w14:paraId="107A7BE9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</w:p>
        <w:p w14:paraId="702BCB70">
          <w:pPr>
            <w:pStyle w:val="10"/>
            <w:tabs>
              <w:tab w:val="right" w:leader="dot" w:pos="9072"/>
            </w:tabs>
          </w:pPr>
          <w:r>
            <w:rPr>
              <w:rStyle w:val="17"/>
              <w:rFonts w:hint="default" w:eastAsia="黑体"/>
              <w:w w:val="91"/>
              <w:kern w:val="0"/>
              <w:sz w:val="18"/>
            </w:rPr>
            <w:fldChar w:fldCharType="begin"/>
          </w:r>
          <w:r>
            <w:rPr>
              <w:rStyle w:val="17"/>
              <w:rFonts w:hint="default" w:eastAsia="黑体"/>
              <w:w w:val="91"/>
              <w:kern w:val="0"/>
              <w:sz w:val="18"/>
            </w:rPr>
            <w:instrText xml:space="preserve">TOC \o "1-2" \h \u </w:instrText>
          </w:r>
          <w:r>
            <w:rPr>
              <w:rStyle w:val="17"/>
              <w:rFonts w:hint="default" w:eastAsia="黑体"/>
              <w:w w:val="91"/>
              <w:kern w:val="0"/>
              <w:sz w:val="18"/>
            </w:rPr>
            <w:fldChar w:fldCharType="separate"/>
          </w: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_Toc16733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1. </w:t>
          </w:r>
          <w:r>
            <w:rPr>
              <w:rFonts w:hint="eastAsia" w:ascii="Times New Roman" w:hAnsi="Times New Roman"/>
              <w:w w:val="91"/>
              <w:kern w:val="0"/>
            </w:rPr>
            <w:t>引言</w:t>
          </w:r>
          <w:r>
            <w:tab/>
          </w:r>
          <w:r>
            <w:fldChar w:fldCharType="begin"/>
          </w:r>
          <w:r>
            <w:instrText xml:space="preserve"> PAGEREF _Toc16733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7683F261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_Toc30403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2. </w:t>
          </w:r>
          <w:r>
            <w:rPr>
              <w:rFonts w:hint="eastAsia" w:ascii="Times New Roman" w:hAnsi="Times New Roman"/>
              <w:w w:val="91"/>
              <w:kern w:val="0"/>
            </w:rPr>
            <w:t>报告分析时间</w:t>
          </w:r>
          <w:r>
            <w:tab/>
          </w:r>
          <w:r>
            <w:fldChar w:fldCharType="begin"/>
          </w:r>
          <w:r>
            <w:instrText xml:space="preserve"> PAGEREF _Toc30403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0CD951EE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_Toc15773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 </w:t>
          </w:r>
          <w:r>
            <w:rPr>
              <w:rFonts w:hint="eastAsia" w:ascii="Times New Roman" w:hAnsi="Times New Roman"/>
              <w:w w:val="91"/>
              <w:kern w:val="0"/>
            </w:rPr>
            <w:t>分析范围与依据</w:t>
          </w:r>
          <w:r>
            <w:tab/>
          </w:r>
          <w:r>
            <w:fldChar w:fldCharType="begin"/>
          </w:r>
          <w:r>
            <w:instrText xml:space="preserve"> PAGEREF _Toc15773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4C890995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_Toc4187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3.1 </w:t>
          </w:r>
          <w:r>
            <w:rPr>
              <w:rFonts w:hint="eastAsia" w:ascii="Times New Roman" w:hAnsi="Times New Roman"/>
            </w:rPr>
            <w:t>分析依据</w:t>
          </w:r>
          <w:r>
            <w:tab/>
          </w:r>
          <w:r>
            <w:fldChar w:fldCharType="begin"/>
          </w:r>
          <w:r>
            <w:instrText xml:space="preserve"> PAGEREF _Toc4187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5B186D13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_Toc19696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3.2 </w:t>
          </w:r>
          <w:r>
            <w:rPr>
              <w:rFonts w:hint="eastAsia" w:ascii="Times New Roman" w:hAnsi="Times New Roman"/>
            </w:rPr>
            <w:t>监测点基本情况</w:t>
          </w:r>
          <w:r>
            <w:tab/>
          </w:r>
          <w:r>
            <w:fldChar w:fldCharType="begin"/>
          </w:r>
          <w:r>
            <w:instrText xml:space="preserve"> PAGEREF _Toc19696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29A95D19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_Toc14515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4. </w:t>
          </w:r>
          <w:r>
            <w:rPr>
              <w:rFonts w:hint="eastAsia" w:ascii="Times New Roman" w:hAnsi="Times New Roman"/>
              <w:w w:val="91"/>
              <w:kern w:val="0"/>
            </w:rPr>
            <w:t>电能质量国标限值</w:t>
          </w:r>
          <w:r>
            <w:tab/>
          </w:r>
          <w:r>
            <w:fldChar w:fldCharType="begin"/>
          </w:r>
          <w:r>
            <w:instrText xml:space="preserve"> PAGEREF _Toc14515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2BFB017C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_Toc4371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5. </w:t>
          </w:r>
          <w:r>
            <w:rPr>
              <w:rFonts w:hint="eastAsia" w:ascii="Times New Roman" w:hAnsi="Times New Roman"/>
              <w:w w:val="91"/>
              <w:kern w:val="0"/>
              <w:lang w:val="en-US" w:eastAsia="zh-CN"/>
            </w:rPr>
            <w:t>项目</w:t>
          </w:r>
          <w:r>
            <w:rPr>
              <w:rFonts w:hint="eastAsia" w:ascii="Times New Roman" w:hAnsi="Times New Roman"/>
              <w:w w:val="91"/>
              <w:kern w:val="0"/>
            </w:rPr>
            <w:t>一次接线图</w:t>
          </w:r>
          <w:r>
            <w:tab/>
          </w:r>
          <w:r>
            <w:fldChar w:fldCharType="begin"/>
          </w:r>
          <w:r>
            <w:instrText xml:space="preserve"> PAGEREF _Toc4371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2754C4D1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_Toc29801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6. </w:t>
          </w:r>
          <w:r>
            <w:rPr>
              <w:rFonts w:hint="eastAsia" w:ascii="Times New Roman" w:hAnsi="Times New Roman"/>
              <w:w w:val="91"/>
              <w:kern w:val="0"/>
            </w:rPr>
            <w:t>运行数据分析</w:t>
          </w:r>
          <w:r>
            <w:tab/>
          </w:r>
          <w:r>
            <w:fldChar w:fldCharType="begin"/>
          </w:r>
          <w:r>
            <w:instrText xml:space="preserve"> PAGEREF _Toc29801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17F30186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_Toc1720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6.1 </w:t>
          </w:r>
          <w:r>
            <w:rPr>
              <w:rFonts w:hint="eastAsia" w:ascii="宋体" w:hAnsi="宋体"/>
            </w:rPr>
            <w:t>基波电压电流</w:t>
          </w:r>
          <w:r>
            <w:tab/>
          </w:r>
          <w:r>
            <w:fldChar w:fldCharType="begin"/>
          </w:r>
          <w:r>
            <w:instrText xml:space="preserve"> PAGEREF _Toc1720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16A56857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_Toc21959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6.2 </w:t>
          </w:r>
          <w:r>
            <w:rPr>
              <w:rFonts w:hint="eastAsia" w:ascii="宋体" w:hAnsi="宋体"/>
            </w:rPr>
            <w:t>供电电压偏差</w:t>
          </w:r>
          <w:r>
            <w:tab/>
          </w:r>
          <w:r>
            <w:fldChar w:fldCharType="begin"/>
          </w:r>
          <w:r>
            <w:instrText xml:space="preserve"> PAGEREF _Toc21959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6E544DAB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_Toc26075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6.3 </w:t>
          </w:r>
          <w:r>
            <w:rPr>
              <w:rFonts w:hint="eastAsia" w:ascii="宋体" w:hAnsi="宋体"/>
            </w:rPr>
            <w:t>频率偏差</w:t>
          </w:r>
          <w:r>
            <w:tab/>
          </w:r>
          <w:r>
            <w:fldChar w:fldCharType="begin"/>
          </w:r>
          <w:r>
            <w:instrText xml:space="preserve"> PAGEREF _Toc26075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3A8AD083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_Toc20553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6.4 </w:t>
          </w:r>
          <w:r>
            <w:rPr>
              <w:rFonts w:hint="eastAsia" w:ascii="宋体" w:hAnsi="宋体"/>
            </w:rPr>
            <w:t>三相电压不平衡度</w:t>
          </w:r>
          <w:r>
            <w:tab/>
          </w:r>
          <w:r>
            <w:fldChar w:fldCharType="begin"/>
          </w:r>
          <w:r>
            <w:instrText xml:space="preserve"> PAGEREF _Toc20553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07269E59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_Toc18862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6.5 </w:t>
          </w:r>
          <w:r>
            <w:rPr>
              <w:rFonts w:hint="eastAsia" w:ascii="宋体" w:hAnsi="宋体"/>
            </w:rPr>
            <w:t>闪变</w:t>
          </w:r>
          <w:r>
            <w:tab/>
          </w:r>
          <w:r>
            <w:fldChar w:fldCharType="begin"/>
          </w:r>
          <w:r>
            <w:instrText xml:space="preserve"> PAGEREF _Toc18862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37555C34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_Toc22877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6.6 </w:t>
          </w:r>
          <w:r>
            <w:rPr>
              <w:rFonts w:hint="eastAsia" w:ascii="宋体" w:hAnsi="宋体"/>
            </w:rPr>
            <w:t>谐波电压</w:t>
          </w:r>
          <w:r>
            <w:tab/>
          </w:r>
          <w:r>
            <w:fldChar w:fldCharType="begin"/>
          </w:r>
          <w:r>
            <w:instrText xml:space="preserve"> PAGEREF _Toc22877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5B25CC5E">
          <w:pPr>
            <w:pStyle w:val="11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_Toc1255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</w:rPr>
            <w:t xml:space="preserve">6.7 </w:t>
          </w:r>
          <w:r>
            <w:rPr>
              <w:rFonts w:hint="eastAsia" w:ascii="宋体" w:hAnsi="宋体"/>
            </w:rPr>
            <w:t>谐波电流</w:t>
          </w:r>
          <w:r>
            <w:tab/>
          </w:r>
          <w:r>
            <w:fldChar w:fldCharType="begin"/>
          </w:r>
          <w:r>
            <w:instrText xml:space="preserve"> PAGEREF _Toc1255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456E35D2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_Toc18423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7. </w:t>
          </w:r>
          <w:r>
            <w:rPr>
              <w:rFonts w:hint="eastAsia" w:ascii="Times New Roman" w:hAnsi="Times New Roman"/>
              <w:w w:val="91"/>
              <w:kern w:val="0"/>
            </w:rPr>
            <w:t>测试结果</w:t>
          </w:r>
          <w:r>
            <w:tab/>
          </w:r>
          <w:r>
            <w:fldChar w:fldCharType="begin"/>
          </w:r>
          <w:r>
            <w:instrText xml:space="preserve"> PAGEREF _Toc18423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398A0335">
          <w:pPr>
            <w:pStyle w:val="10"/>
            <w:tabs>
              <w:tab w:val="right" w:leader="dot" w:pos="9072"/>
            </w:tabs>
          </w:pPr>
          <w:r>
            <w:rPr>
              <w:rFonts w:hint="default" w:eastAsia="黑体"/>
              <w:w w:val="91"/>
              <w:kern w:val="0"/>
            </w:rPr>
            <w:fldChar w:fldCharType="begin"/>
          </w:r>
          <w:r>
            <w:rPr>
              <w:rFonts w:hint="default" w:eastAsia="黑体"/>
              <w:w w:val="91"/>
              <w:kern w:val="0"/>
            </w:rPr>
            <w:instrText xml:space="preserve"> HYPERLINK \l _Toc28017 </w:instrText>
          </w:r>
          <w:r>
            <w:rPr>
              <w:rFonts w:hint="default" w:eastAsia="黑体"/>
              <w:w w:val="91"/>
              <w:kern w:val="0"/>
            </w:rPr>
            <w:fldChar w:fldCharType="separate"/>
          </w:r>
          <w:r>
            <w:rPr>
              <w:rFonts w:hint="default" w:ascii="Times New Roman" w:hAnsi="Times New Roman" w:eastAsia="宋体"/>
              <w:w w:val="91"/>
              <w:kern w:val="0"/>
            </w:rPr>
            <w:t xml:space="preserve">8. </w:t>
          </w:r>
          <w:r>
            <w:rPr>
              <w:rFonts w:hint="eastAsia" w:ascii="Times New Roman" w:hAnsi="Times New Roman"/>
              <w:w w:val="91"/>
              <w:kern w:val="0"/>
            </w:rPr>
            <w:t>分析及建议</w:t>
          </w:r>
          <w:r>
            <w:tab/>
          </w:r>
          <w:r>
            <w:fldChar w:fldCharType="begin"/>
          </w:r>
          <w:r>
            <w:instrText xml:space="preserve"> PAGEREF _Toc28017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hint="default" w:eastAsia="黑体"/>
              <w:w w:val="91"/>
              <w:kern w:val="0"/>
            </w:rPr>
            <w:fldChar w:fldCharType="end"/>
          </w:r>
        </w:p>
        <w:p w14:paraId="7FBFB54F">
          <w:pPr>
            <w:spacing w:before="156" w:beforeLines="50" w:after="156" w:afterLines="50" w:line="360" w:lineRule="auto"/>
            <w:jc w:val="center"/>
            <w:rPr>
              <w:rFonts w:hint="default" w:ascii="Calibri" w:hAnsi="Calibri" w:eastAsia="黑体" w:cs="Times New Roman"/>
              <w:w w:val="91"/>
              <w:kern w:val="0"/>
              <w:sz w:val="21"/>
              <w:lang w:val="en-US" w:eastAsia="zh-CN"/>
            </w:rPr>
            <w:sectPr>
              <w:footerReference r:id="rId8" w:type="default"/>
              <w:type w:val="continuous"/>
              <w:pgSz w:w="11906" w:h="16838"/>
              <w:pgMar w:top="1440" w:right="1416" w:bottom="1276" w:left="1418" w:header="851" w:footer="992" w:gutter="0"/>
              <w:lnNumType w:countBy="0" w:distance="360"/>
              <w:cols w:space="720" w:num="1"/>
              <w:docGrid w:type="lines" w:linePitch="312" w:charSpace="0"/>
            </w:sectPr>
          </w:pPr>
          <w:r>
            <w:rPr>
              <w:rFonts w:hint="default" w:eastAsia="黑体"/>
              <w:w w:val="91"/>
              <w:kern w:val="0"/>
            </w:rPr>
            <w:fldChar w:fldCharType="end"/>
          </w:r>
        </w:p>
      </w:sdtContent>
    </w:sdt>
    <w:p w14:paraId="10A0755D">
      <w:pPr>
        <w:spacing w:before="156" w:beforeLines="50" w:after="156" w:afterLines="50" w:line="360" w:lineRule="auto"/>
        <w:jc w:val="both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16733"/>
      <w:bookmarkStart w:id="12" w:name="_Toc446431908"/>
      <w:bookmarkStart w:id="13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65A0187A"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4" w:name="_Toc446322687"/>
      <w:bookmarkStart w:id="15" w:name="_Toc30403"/>
      <w:bookmarkStart w:id="16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682C9FA2"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7" w:name="TestDateTime"/>
      <w:bookmarkEnd w:id="17"/>
      <w:r>
        <w:rPr>
          <w:rFonts w:hint="eastAsia" w:ascii="宋体" w:hAnsi="宋体"/>
          <w:sz w:val="24"/>
        </w:rPr>
        <w:t>$ReportTime$</w:t>
      </w:r>
    </w:p>
    <w:p w14:paraId="1FCFA49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8"/>
      <w:bookmarkStart w:id="19" w:name="_Toc446431910"/>
      <w:bookmarkStart w:id="20" w:name="_Toc15773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469AEAB7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1" w:name="_Toc4187"/>
      <w:bookmarkStart w:id="22" w:name="_Toc446322689"/>
      <w:bookmarkStart w:id="23" w:name="_Toc446431911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56764610"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 w14:paraId="70850B8E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 w14:paraId="7CEF1D7E"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 w14:paraId="4B264333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 w14:paraId="3264E64F"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 w14:paraId="6E9D75DA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4" w:name="_Toc446322690"/>
      <w:r>
        <w:rPr>
          <w:rFonts w:hint="default" w:ascii="Times New Roman" w:hAnsi="Times New Roman"/>
          <w:sz w:val="28"/>
        </w:rPr>
        <w:t xml:space="preserve"> </w:t>
      </w:r>
      <w:bookmarkStart w:id="25" w:name="_Toc446431912"/>
      <w:bookmarkStart w:id="26" w:name="_Toc19696"/>
      <w:r>
        <w:rPr>
          <w:rFonts w:hint="eastAsia" w:ascii="Times New Roman" w:hAnsi="Times New Roman"/>
          <w:sz w:val="28"/>
        </w:rPr>
        <w:t>监测点基本情况</w:t>
      </w:r>
      <w:bookmarkEnd w:id="24"/>
      <w:bookmarkEnd w:id="25"/>
      <w:bookmarkEnd w:id="26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7" w:name="LineInfo"/>
      <w:bookmarkEnd w:id="27"/>
      <w:r>
        <w:rPr>
          <w:rFonts w:hint="eastAsia" w:ascii="宋体" w:hAnsi="宋体"/>
          <w:sz w:val="24"/>
        </w:rPr>
        <w:t>$LineBase$</w:t>
      </w:r>
    </w:p>
    <w:p w14:paraId="7386A0FF"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</w:t>
      </w:r>
      <w:r>
        <w:rPr>
          <w:rFonts w:hint="eastAsia" w:ascii="Times New Roman" w:hAnsi="Times New Roman"/>
          <w:sz w:val="24"/>
          <w:lang w:val="en-US" w:eastAsia="zh-CN"/>
        </w:rPr>
        <w:t>有效</w:t>
      </w:r>
      <w:r>
        <w:rPr>
          <w:rFonts w:hint="eastAsia" w:ascii="Times New Roman" w:hAnsi="Times New Roman"/>
          <w:sz w:val="24"/>
        </w:rPr>
        <w:t>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3"/>
      <w:bookmarkStart w:id="29" w:name="_Toc14515"/>
      <w:bookmarkStart w:id="30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8"/>
      <w:bookmarkEnd w:id="29"/>
      <w:bookmarkEnd w:id="30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1" w:name="_Toc446431914"/>
      <w:bookmarkStart w:id="32" w:name="_Toc4371"/>
      <w:bookmarkStart w:id="33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31"/>
      <w:bookmarkEnd w:id="32"/>
      <w:bookmarkEnd w:id="33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4" w:name="PicWiring"/>
      <w:bookmarkEnd w:id="34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5" w:name="_Toc446322693"/>
      <w:bookmarkStart w:id="36" w:name="_Toc29801"/>
      <w:bookmarkStart w:id="37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5"/>
      <w:bookmarkEnd w:id="36"/>
      <w:bookmarkEnd w:id="37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8" w:name="LineName2"/>
      <w:bookmarkEnd w:id="38"/>
      <w:r>
        <w:rPr>
          <w:rFonts w:hint="eastAsia" w:ascii="宋体"/>
          <w:sz w:val="24"/>
        </w:rPr>
        <w:t>$RunBaseName$</w:t>
      </w:r>
    </w:p>
    <w:p w14:paraId="57DDBA6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9" w:name="_Toc446322694"/>
      <w:bookmarkStart w:id="40" w:name="_Toc1720"/>
      <w:bookmarkStart w:id="41" w:name="_Toc446431916"/>
      <w:r>
        <w:rPr>
          <w:rFonts w:hint="eastAsia" w:ascii="宋体" w:hAnsi="宋体"/>
          <w:sz w:val="24"/>
        </w:rPr>
        <w:t>基波电压电流</w:t>
      </w:r>
      <w:bookmarkEnd w:id="39"/>
      <w:bookmarkEnd w:id="40"/>
      <w:bookmarkEnd w:id="41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3"/>
      <w:bookmarkEnd w:id="42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BaseWave"/>
            <w:bookmarkEnd w:id="43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4" w:name="_Toc446431917"/>
      <w:bookmarkStart w:id="45" w:name="_Toc21959"/>
      <w:bookmarkStart w:id="46" w:name="_Toc446322695"/>
      <w:r>
        <w:rPr>
          <w:rFonts w:hint="eastAsia" w:ascii="宋体" w:hAnsi="宋体"/>
          <w:sz w:val="24"/>
        </w:rPr>
        <w:t>供电电压偏差</w:t>
      </w:r>
      <w:bookmarkEnd w:id="44"/>
      <w:bookmarkEnd w:id="45"/>
      <w:bookmarkEnd w:id="4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7" w:name="LineName4"/>
      <w:bookmarkEnd w:id="4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390A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2471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8" w:name="Voltage_Dev"/>
            <w:bookmarkEnd w:id="4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33E2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312A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28F6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EC09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27448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76D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28A59E95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49" w:name="Voltage_DevText"/>
      <w:bookmarkEnd w:id="4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6"/>
      <w:bookmarkStart w:id="51" w:name="_Toc26075"/>
      <w:bookmarkStart w:id="52" w:name="_Toc446431918"/>
      <w:r>
        <w:rPr>
          <w:rFonts w:hint="eastAsia" w:ascii="宋体" w:hAnsi="宋体"/>
          <w:sz w:val="24"/>
        </w:rPr>
        <w:t>频率偏差</w:t>
      </w:r>
      <w:bookmarkEnd w:id="50"/>
      <w:bookmarkEnd w:id="51"/>
      <w:bookmarkEnd w:id="52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53" w:name="LineName5"/>
      <w:bookmarkEnd w:id="53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54" w:name="Freq"/>
            <w:bookmarkEnd w:id="54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55" w:name="FreqText"/>
      <w:bookmarkEnd w:id="55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01ED985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6" w:name="_Toc446431919"/>
      <w:bookmarkStart w:id="57" w:name="_Toc446322697"/>
      <w:bookmarkStart w:id="58" w:name="_Toc20553"/>
      <w:r>
        <w:rPr>
          <w:rFonts w:hint="eastAsia" w:ascii="宋体" w:hAnsi="宋体"/>
          <w:sz w:val="24"/>
        </w:rPr>
        <w:t>三相电压不平衡</w:t>
      </w:r>
      <w:bookmarkEnd w:id="56"/>
      <w:bookmarkEnd w:id="57"/>
      <w:r>
        <w:rPr>
          <w:rFonts w:hint="eastAsia" w:ascii="宋体" w:hAnsi="宋体"/>
          <w:sz w:val="24"/>
        </w:rPr>
        <w:t>度</w:t>
      </w:r>
      <w:bookmarkEnd w:id="58"/>
    </w:p>
    <w:p w14:paraId="315047C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59" w:name="LineName6"/>
      <w:bookmarkEnd w:id="59"/>
      <w:r>
        <w:rPr>
          <w:rFonts w:hint="eastAsia" w:ascii="宋体" w:hAnsi="宋体"/>
          <w:sz w:val="24"/>
        </w:rPr>
        <w:t>$THETable$</w:t>
      </w:r>
    </w:p>
    <w:p w14:paraId="5EDEBC1E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9A0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6780">
            <w:pPr>
              <w:jc w:val="center"/>
              <w:rPr>
                <w:rFonts w:hint="eastAsia" w:ascii="宋体"/>
                <w:sz w:val="18"/>
              </w:rPr>
            </w:pPr>
            <w:bookmarkStart w:id="60" w:name="V_Unbalance"/>
            <w:bookmarkEnd w:id="60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19AC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A1AF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981E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EE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B4F2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009C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384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F5A4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50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E48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F3E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3D06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0CCF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600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0CC8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A1E3B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3B8B4CDC">
      <w:pPr>
        <w:jc w:val="center"/>
        <w:rPr>
          <w:rFonts w:hint="default" w:ascii="Times New Roman" w:eastAsia="Times New Roman"/>
          <w:sz w:val="18"/>
        </w:rPr>
      </w:pPr>
    </w:p>
    <w:p w14:paraId="0D051C7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61" w:name="V_UnbalanceText"/>
      <w:bookmarkEnd w:id="61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51FC6407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4E472846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2" w:name="_Toc446322698"/>
      <w:bookmarkStart w:id="63" w:name="_Toc18862"/>
      <w:bookmarkStart w:id="64" w:name="_Toc446431920"/>
      <w:r>
        <w:rPr>
          <w:rFonts w:hint="eastAsia" w:ascii="宋体" w:hAnsi="宋体"/>
          <w:sz w:val="24"/>
        </w:rPr>
        <w:t>闪变</w:t>
      </w:r>
      <w:bookmarkEnd w:id="62"/>
      <w:bookmarkEnd w:id="63"/>
      <w:bookmarkEnd w:id="64"/>
    </w:p>
    <w:p w14:paraId="3DF7CAEE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65" w:name="LineName7"/>
      <w:bookmarkEnd w:id="65"/>
      <w:r>
        <w:rPr>
          <w:rFonts w:hint="eastAsia" w:ascii="宋体" w:hAnsi="宋体"/>
          <w:sz w:val="24"/>
        </w:rPr>
        <w:t>$PLTTable$</w:t>
      </w:r>
    </w:p>
    <w:p w14:paraId="7EB4989F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255A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4F073">
            <w:pPr>
              <w:jc w:val="center"/>
              <w:rPr>
                <w:rFonts w:hint="eastAsia" w:ascii="宋体"/>
                <w:sz w:val="18"/>
              </w:rPr>
            </w:pPr>
            <w:bookmarkStart w:id="66" w:name="Plt"/>
            <w:bookmarkEnd w:id="66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45C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82EF6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1A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2A4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861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AB6C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DE2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F3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ADE97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01D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827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74F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BC2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C59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3E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71F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66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CDB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255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D698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ED8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925F8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3C8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238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B492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8548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D270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792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0360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EBCD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A7A4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A8F1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A7C2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7A15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0B2A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0C32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254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6358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51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661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324C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AB71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BC26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0A55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C99F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4366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BC7CF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D9A4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D0F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6A4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94AB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200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230403B7">
      <w:pPr>
        <w:jc w:val="center"/>
        <w:rPr>
          <w:rFonts w:hint="default" w:ascii="Times New Roman" w:eastAsia="Times New Roman"/>
          <w:sz w:val="18"/>
        </w:rPr>
      </w:pPr>
    </w:p>
    <w:p w14:paraId="6B5BA8C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67" w:name="PltText"/>
      <w:bookmarkEnd w:id="67"/>
      <w:r>
        <w:rPr>
          <w:rFonts w:hint="eastAsia" w:ascii="宋体" w:hAnsi="宋体"/>
          <w:sz w:val="24"/>
        </w:rPr>
        <w:t>$ResultFlicker$</w:t>
      </w:r>
    </w:p>
    <w:p w14:paraId="0730981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219B94D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8" w:name="_Toc446322699"/>
      <w:bookmarkStart w:id="69" w:name="_Toc22877"/>
      <w:bookmarkStart w:id="70" w:name="_Toc446431921"/>
      <w:r>
        <w:rPr>
          <w:rFonts w:hint="eastAsia" w:ascii="宋体" w:hAnsi="宋体"/>
          <w:sz w:val="24"/>
        </w:rPr>
        <w:t>谐波电压</w:t>
      </w:r>
      <w:bookmarkEnd w:id="68"/>
      <w:bookmarkEnd w:id="69"/>
      <w:bookmarkEnd w:id="70"/>
    </w:p>
    <w:p w14:paraId="231DAB4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71" w:name="LineName8"/>
      <w:bookmarkEnd w:id="71"/>
      <w:r>
        <w:rPr>
          <w:rFonts w:hint="eastAsia" w:ascii="宋体" w:hAnsi="宋体"/>
          <w:sz w:val="24"/>
        </w:rPr>
        <w:t>$RVTable$</w:t>
      </w:r>
    </w:p>
    <w:p w14:paraId="25852CAB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709E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57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72" w:name="UHarm95"/>
            <w:bookmarkEnd w:id="72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ABB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85E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7D88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0FB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F1F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CBD5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B4E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8DF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3C0B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361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017AB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206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4EEC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8E0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2B0D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FA2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3D22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DDF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956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1AF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4E99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1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B5DA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AC7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C7A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2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4F9B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D7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B6F7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4921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046A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C7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BFA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96B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674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45AD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C11E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DD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468C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57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8453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050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04AF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992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6D7E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9B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F165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CEDA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9D99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42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7E55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66B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CDC0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36EB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81A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54F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4489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BF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2C5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0CB7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08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708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13B0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DCA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6D6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93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1F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9DFE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5BD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444D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E0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2B74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5BDB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693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2420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8D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991D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2F19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BE3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3D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0B4E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C7E6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2D0B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7ECA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255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365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3812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4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1472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A18A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EFD7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23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3C3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3AB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95AD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B0D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AAE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8AD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3700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948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B211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24B3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3628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85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67DF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5A96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BEE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104D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D2A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C1E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6E9E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896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430F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6D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3BE8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418D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2234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14AD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F2AD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A08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77A6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7F8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6648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2C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69EA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52C2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40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4C5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865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AD6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D8D0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548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0EF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9F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008A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A7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8ED4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411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E39F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B5A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5F6D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C16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F64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6F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7C3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82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4FA0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7BA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CAD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274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3B73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334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16FB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649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EA3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657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27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9BA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44B5757B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2AEE0DF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38FBDDB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151D5D77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3" w:name="_Toc1255"/>
      <w:bookmarkStart w:id="74" w:name="_Toc446322700"/>
      <w:bookmarkStart w:id="75" w:name="_Toc446431922"/>
      <w:r>
        <w:rPr>
          <w:rFonts w:hint="eastAsia" w:ascii="宋体" w:hAnsi="宋体"/>
          <w:sz w:val="24"/>
        </w:rPr>
        <w:t>谐波电流</w:t>
      </w:r>
      <w:bookmarkEnd w:id="73"/>
      <w:bookmarkEnd w:id="74"/>
      <w:bookmarkEnd w:id="75"/>
    </w:p>
    <w:p w14:paraId="34D8AA8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76" w:name="LineName9"/>
      <w:bookmarkEnd w:id="76"/>
      <w:r>
        <w:rPr>
          <w:rFonts w:hint="eastAsia" w:ascii="宋体" w:hAnsi="宋体"/>
          <w:sz w:val="24"/>
        </w:rPr>
        <w:t>$RITable$</w:t>
      </w:r>
    </w:p>
    <w:p w14:paraId="7BFB704F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3D6D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BA4C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77" w:name="IHarm95"/>
            <w:bookmarkEnd w:id="77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129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7572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4EEB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A9AD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B4F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3DD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C1F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640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6E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5E32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002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6C9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B4B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BC7F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26B6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7B8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5347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9FDEB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7A56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87F8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4711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DCDA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C3E1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D58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DEFF3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1F8B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6BCC9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F4A4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A5F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A9E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D1B9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17DD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5C55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E7070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A126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C01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7BD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8595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6603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80E7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27C8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DCE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F84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34777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13D5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7429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583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9CAB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F37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C62D8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09F8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7D3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49AF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9A4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F08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8960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15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DD56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7735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DD59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37C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3DF1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4481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6799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650E9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10F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0F69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4A0E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79D8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18B8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544A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382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84A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EFB9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6D5F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F8E7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8F3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62D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EE6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0149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7DA0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399A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CE4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200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1CF5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0DCF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0107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C56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D7E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6E3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962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6BD5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5C22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4A74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29C5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D4F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65A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FFAE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6F22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49439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B7D4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B9F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AE9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3E3D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712E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B110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1F76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3A1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DBD0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662A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3611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3847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EA3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01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8D7E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70AC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102C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934A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5E4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0E5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6EFF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C4BC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1152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9C8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42A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D73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7F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1FF4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4CEC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8B6A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58D8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8D2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6C3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967A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079A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6E140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E5E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B7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31BE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07627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28A0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3A7B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3C53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D2E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721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1979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3642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6FF8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939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A9AA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C3C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D973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74558C6D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0DDD0B5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78" w:name="IHarm95Text"/>
      <w:bookmarkEnd w:id="78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3AC232E2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55D3A092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9" w:name="_Toc446322701"/>
      <w:bookmarkStart w:id="80" w:name="_Toc446431923"/>
      <w:bookmarkStart w:id="81" w:name="_Toc184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79"/>
      <w:bookmarkEnd w:id="80"/>
      <w:bookmarkEnd w:id="81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2" w:name="Result"/>
      <w:bookmarkEnd w:id="82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3" w:name="Result_V_Dev"/>
      <w:bookmarkEnd w:id="83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4" w:name="Result_Freq"/>
      <w:bookmarkEnd w:id="84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5" w:name="Result_V_Bn"/>
      <w:bookmarkEnd w:id="85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6" w:name="Result_Plt"/>
      <w:bookmarkEnd w:id="86"/>
      <w:r>
        <w:rPr>
          <w:rFonts w:hint="eastAsia" w:ascii="宋体" w:hAnsi="宋体"/>
          <w:sz w:val="24"/>
        </w:rPr>
        <w:t>$Result_FIC$</w:t>
      </w:r>
    </w:p>
    <w:p w14:paraId="27C73566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7" w:name="Result_I"/>
      <w:bookmarkEnd w:id="87"/>
      <w:r>
        <w:rPr>
          <w:rFonts w:hint="eastAsia" w:ascii="宋体" w:hAnsi="宋体"/>
          <w:sz w:val="24"/>
        </w:rPr>
        <w:t>$Result_VOL$</w:t>
      </w:r>
    </w:p>
    <w:p w14:paraId="5C8C1C7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8" w:name="Result_V"/>
      <w:bookmarkEnd w:id="88"/>
      <w:r>
        <w:rPr>
          <w:rFonts w:hint="eastAsia" w:ascii="宋体" w:hAnsi="宋体"/>
          <w:sz w:val="24"/>
        </w:rPr>
        <w:t>$Result_CUR$</w:t>
      </w:r>
    </w:p>
    <w:p w14:paraId="0FBB163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89" w:name="Attention"/>
      <w:bookmarkEnd w:id="89"/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90" w:name="_Toc446431924"/>
      <w:bookmarkStart w:id="91" w:name="_Toc446322702"/>
      <w:bookmarkStart w:id="92" w:name="_Toc28017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90"/>
      <w:bookmarkEnd w:id="91"/>
      <w:bookmarkEnd w:id="92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93" w:name="Suggest"/>
      <w:bookmarkEnd w:id="93"/>
      <w:r>
        <w:rPr>
          <w:rFonts w:hint="eastAsia" w:ascii="宋体" w:hAnsi="宋体"/>
          <w:sz w:val="24"/>
        </w:rPr>
        <w:t>$Analysis$</w:t>
      </w:r>
    </w:p>
    <w:p w14:paraId="03E2D448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94" w:name="IHarm"/>
            <w:bookmarkEnd w:id="94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95" w:name="UHarm"/>
            <w:bookmarkEnd w:id="95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bookmarkStart w:id="97" w:name="_GoBack"/>
      <w:r>
        <w:rPr>
          <w:rFonts w:hint="eastAsia" w:ascii="宋体" w:hAnsi="宋体"/>
          <w:sz w:val="24"/>
        </w:rPr>
        <w:t>电能质量</w:t>
      </w:r>
      <w:bookmarkEnd w:id="97"/>
      <w:r>
        <w:rPr>
          <w:rFonts w:hint="eastAsia" w:ascii="宋体" w:hAnsi="宋体"/>
          <w:sz w:val="24"/>
        </w:rPr>
        <w:t>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96" w:name="PHarm"/>
            <w:bookmarkEnd w:id="96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431404F"/>
    <w:rsid w:val="04AE3149"/>
    <w:rsid w:val="07CF0A6B"/>
    <w:rsid w:val="093A474C"/>
    <w:rsid w:val="09AA4D5C"/>
    <w:rsid w:val="0B2621C1"/>
    <w:rsid w:val="0C13779A"/>
    <w:rsid w:val="0C7A07B1"/>
    <w:rsid w:val="0C8C699B"/>
    <w:rsid w:val="0CA23A4F"/>
    <w:rsid w:val="0D10137A"/>
    <w:rsid w:val="0EDB59B8"/>
    <w:rsid w:val="0F5A1A4B"/>
    <w:rsid w:val="118A0FD0"/>
    <w:rsid w:val="169F376F"/>
    <w:rsid w:val="16F35592"/>
    <w:rsid w:val="187D53EA"/>
    <w:rsid w:val="1AB72405"/>
    <w:rsid w:val="1ADA4CEA"/>
    <w:rsid w:val="1BFA21AE"/>
    <w:rsid w:val="20E029BA"/>
    <w:rsid w:val="265754CC"/>
    <w:rsid w:val="2B154C9A"/>
    <w:rsid w:val="2E6C3ADF"/>
    <w:rsid w:val="2F2B2BD5"/>
    <w:rsid w:val="32C91500"/>
    <w:rsid w:val="3429270D"/>
    <w:rsid w:val="342D0211"/>
    <w:rsid w:val="36B7624C"/>
    <w:rsid w:val="3A820A8E"/>
    <w:rsid w:val="3EF36AFF"/>
    <w:rsid w:val="40B76E3C"/>
    <w:rsid w:val="41EB79ED"/>
    <w:rsid w:val="4481269B"/>
    <w:rsid w:val="4A183041"/>
    <w:rsid w:val="4E4B5067"/>
    <w:rsid w:val="50962F12"/>
    <w:rsid w:val="51887E8E"/>
    <w:rsid w:val="57F73BA1"/>
    <w:rsid w:val="58893DAF"/>
    <w:rsid w:val="5DEA5892"/>
    <w:rsid w:val="601259E5"/>
    <w:rsid w:val="610A2FCB"/>
    <w:rsid w:val="62F92C34"/>
    <w:rsid w:val="63FA7F03"/>
    <w:rsid w:val="66DC2847"/>
    <w:rsid w:val="685F7127"/>
    <w:rsid w:val="6BF6440D"/>
    <w:rsid w:val="6C1B69E6"/>
    <w:rsid w:val="6D544B48"/>
    <w:rsid w:val="6E1F40EF"/>
    <w:rsid w:val="70457711"/>
    <w:rsid w:val="757A07CC"/>
    <w:rsid w:val="76D67314"/>
    <w:rsid w:val="78E024B9"/>
    <w:rsid w:val="7B42766E"/>
    <w:rsid w:val="7B821B0B"/>
    <w:rsid w:val="7C414268"/>
    <w:rsid w:val="7D065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2791</Words>
  <Characters>12385</Characters>
  <TotalTime>5</TotalTime>
  <ScaleCrop>false</ScaleCrop>
  <LinksUpToDate>false</LinksUpToDate>
  <CharactersWithSpaces>12663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墨ベ染</cp:lastModifiedBy>
  <dcterms:modified xsi:type="dcterms:W3CDTF">2026-01-15T02:01:09Z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eyJoZGlkIjoiYmE3ZDRiOTZhYjdjYjNiNGQ3YmI0OTA5MTVlNGU0NDYiLCJ1c2VySWQiOiIyNjkwMjA5MzIifQ==</vt:lpwstr>
  </property>
</Properties>
</file>